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CA2870" w14:textId="3BD77918" w:rsidR="008A2026" w:rsidRPr="00D72665" w:rsidRDefault="008A2026" w:rsidP="005635EC">
      <w:pPr>
        <w:pStyle w:val="1"/>
        <w:spacing w:before="120" w:line="500" w:lineRule="exact"/>
        <w:ind w:left="1418" w:hanging="1418"/>
        <w:jc w:val="center"/>
        <w:rPr>
          <w:rFonts w:ascii="楷體-繁" w:eastAsia="楷體-繁" w:hAnsi="楷體-繁" w:cs="AppleExternalUIFontTraditionalC" w:hint="eastAsia"/>
          <w:b/>
          <w:bCs/>
          <w:color w:val="000000" w:themeColor="text1"/>
        </w:rPr>
      </w:pPr>
      <w:r w:rsidRPr="00D72665">
        <w:rPr>
          <w:rFonts w:ascii="楷體-繁" w:eastAsia="楷體-繁" w:hAnsi="楷體-繁" w:cs="Arial Unicode MS" w:hint="eastAsia"/>
          <w:b/>
          <w:bCs/>
          <w:color w:val="000000" w:themeColor="text1"/>
        </w:rPr>
        <w:t>「</w:t>
      </w:r>
      <w:r w:rsidRPr="00D72665">
        <w:rPr>
          <w:rFonts w:ascii="楷體-繁" w:eastAsia="楷體-繁" w:hAnsi="楷體-繁" w:cs="AppleExternalUIFontTraditionalC" w:hint="eastAsia"/>
          <w:b/>
          <w:bCs/>
          <w:color w:val="000000" w:themeColor="text1"/>
        </w:rPr>
        <w:t>永續城市治理</w:t>
      </w:r>
      <w:r w:rsidR="00787619" w:rsidRPr="00D72665">
        <w:rPr>
          <w:rFonts w:ascii="楷體-繁" w:eastAsia="楷體-繁" w:hAnsi="楷體-繁" w:cs="AppleExternalUIFontTraditionalC" w:hint="eastAsia"/>
          <w:b/>
          <w:bCs/>
          <w:color w:val="000000" w:themeColor="text1"/>
        </w:rPr>
        <w:t>之</w:t>
      </w:r>
      <w:r w:rsidRPr="00D72665">
        <w:rPr>
          <w:rFonts w:ascii="楷體-繁" w:eastAsia="楷體-繁" w:hAnsi="楷體-繁" w:cs="AppleExternalUIFontTraditionalC" w:hint="eastAsia"/>
          <w:b/>
          <w:bCs/>
          <w:color w:val="000000" w:themeColor="text1"/>
        </w:rPr>
        <w:t>新思維</w:t>
      </w:r>
      <w:r w:rsidRPr="00D72665">
        <w:rPr>
          <w:rFonts w:ascii="楷體-繁" w:eastAsia="楷體-繁" w:hAnsi="楷體-繁" w:cs="AppleSystemUIFont" w:hint="eastAsia"/>
          <w:b/>
          <w:bCs/>
          <w:color w:val="000000" w:themeColor="text1"/>
        </w:rPr>
        <w:t>」</w:t>
      </w:r>
      <w:r w:rsidRPr="00D72665">
        <w:rPr>
          <w:rFonts w:ascii="楷體-繁" w:eastAsia="楷體-繁" w:hAnsi="楷體-繁" w:cs="AppleExternalUIFontTraditionalC" w:hint="eastAsia"/>
          <w:b/>
          <w:bCs/>
          <w:color w:val="000000" w:themeColor="text1"/>
        </w:rPr>
        <w:t>系列論壇</w:t>
      </w:r>
      <w:r w:rsidR="00712C4B">
        <w:rPr>
          <w:rFonts w:ascii="楷體-繁" w:eastAsia="楷體-繁" w:hAnsi="楷體-繁" w:cs="AppleExternalUIFontTraditionalC" w:hint="eastAsia"/>
          <w:b/>
          <w:bCs/>
          <w:color w:val="000000" w:themeColor="text1"/>
        </w:rPr>
        <w:t>一</w:t>
      </w:r>
    </w:p>
    <w:p w14:paraId="0E4B4C1B" w14:textId="23BAA7F5" w:rsidR="00EC55B5" w:rsidRPr="00D72665" w:rsidRDefault="008A2026" w:rsidP="005635EC">
      <w:pPr>
        <w:pStyle w:val="1"/>
        <w:spacing w:before="120" w:line="500" w:lineRule="exact"/>
        <w:ind w:left="1418" w:hanging="1418"/>
        <w:jc w:val="center"/>
        <w:rPr>
          <w:rFonts w:ascii="楷體-繁" w:eastAsia="楷體-繁" w:hAnsi="楷體-繁" w:cs="Arial Unicode MS"/>
          <w:b/>
          <w:bCs/>
          <w:color w:val="000000" w:themeColor="text1"/>
        </w:rPr>
      </w:pPr>
      <w:r w:rsidRPr="00D72665">
        <w:rPr>
          <w:rFonts w:ascii="楷體-繁" w:eastAsia="楷體-繁" w:hAnsi="楷體-繁" w:cs="AppleExternalUIFontTraditionalC" w:hint="eastAsia"/>
          <w:b/>
          <w:bCs/>
          <w:color w:val="000000" w:themeColor="text1"/>
        </w:rPr>
        <w:t>社會住宅的共融平權與創新</w:t>
      </w:r>
    </w:p>
    <w:p w14:paraId="2931790E" w14:textId="57A00FA6" w:rsidR="005720FB" w:rsidRPr="00D72665" w:rsidRDefault="00EC55B5" w:rsidP="005635EC">
      <w:pPr>
        <w:pStyle w:val="1"/>
        <w:spacing w:before="120" w:line="500" w:lineRule="exact"/>
        <w:ind w:left="1418" w:hanging="1418"/>
        <w:jc w:val="center"/>
        <w:rPr>
          <w:rFonts w:ascii="楷體-繁" w:eastAsia="楷體-繁" w:hAnsi="楷體-繁"/>
          <w:b/>
          <w:bCs/>
          <w:color w:val="000000" w:themeColor="text1"/>
        </w:rPr>
      </w:pPr>
      <w:bookmarkStart w:id="0" w:name="_26jsuxhsiazs" w:colFirst="0" w:colLast="0"/>
      <w:bookmarkEnd w:id="0"/>
      <w:r w:rsidRPr="00D72665">
        <w:rPr>
          <w:rFonts w:ascii="楷體-繁" w:eastAsia="楷體-繁" w:hAnsi="楷體-繁" w:cs="Arial Unicode MS" w:hint="eastAsia"/>
          <w:b/>
          <w:bCs/>
          <w:color w:val="000000" w:themeColor="text1"/>
        </w:rPr>
        <w:t>邀請</w:t>
      </w:r>
      <w:r w:rsidR="00E13325" w:rsidRPr="00D72665">
        <w:rPr>
          <w:rFonts w:ascii="楷體-繁" w:eastAsia="楷體-繁" w:hAnsi="楷體-繁" w:cs="Arial Unicode MS"/>
          <w:b/>
          <w:bCs/>
          <w:color w:val="000000" w:themeColor="text1"/>
        </w:rPr>
        <w:t>簡章</w:t>
      </w:r>
    </w:p>
    <w:p w14:paraId="50A66D9D" w14:textId="3E9F9C63" w:rsidR="00EC55B5" w:rsidRPr="00D72665" w:rsidRDefault="00E13325" w:rsidP="00856C18">
      <w:pPr>
        <w:spacing w:line="500" w:lineRule="exact"/>
        <w:ind w:leftChars="64" w:left="141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highlight w:val="white"/>
        </w:rPr>
      </w:pPr>
      <w:r w:rsidRPr="00D72665">
        <w:rPr>
          <w:rFonts w:ascii="標楷體" w:eastAsia="標楷體" w:hAnsi="標楷體" w:cs="Gungsuh"/>
          <w:b/>
          <w:bCs/>
          <w:color w:val="000000" w:themeColor="text1"/>
          <w:sz w:val="28"/>
          <w:szCs w:val="28"/>
          <w:highlight w:val="white"/>
        </w:rPr>
        <w:t>一、活動宗旨</w:t>
      </w:r>
    </w:p>
    <w:p w14:paraId="2C508790" w14:textId="6D60B1E5" w:rsidR="00A64076" w:rsidRPr="00D72665" w:rsidRDefault="00FC6585" w:rsidP="00D72665">
      <w:pPr>
        <w:shd w:val="clear" w:color="auto" w:fill="FFFFFF"/>
        <w:spacing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青平台成立「永續民主研究中心」，下設七大研究平台</w:t>
      </w:r>
      <w:r w:rsidR="00CA1CF3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，其中</w:t>
      </w:r>
      <w:r w:rsidR="00EC55B5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之一即為</w:t>
      </w:r>
      <w:r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「城鄉與區域治理」</w:t>
      </w:r>
      <w:r w:rsidR="00A67658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A1CF3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在此平台，我們關切城市治理的三大面向：一為城市治理視野、理念之建立，</w:t>
      </w:r>
      <w:r w:rsidR="00EC55B5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CA1CF3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為與城市治理相關之關鍵議題探討，</w:t>
      </w:r>
      <w:r w:rsidR="00045850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A1CF3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則是制度體系之革新。</w:t>
      </w:r>
    </w:p>
    <w:p w14:paraId="08919894" w14:textId="77777777" w:rsidR="00A64076" w:rsidRPr="00D72665" w:rsidRDefault="00A64076" w:rsidP="00302376">
      <w:pPr>
        <w:shd w:val="clear" w:color="auto" w:fill="FFFFFF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F3ED9B" w14:textId="3195A07E" w:rsidR="00302376" w:rsidRPr="00D72665" w:rsidRDefault="00CA1CF3" w:rsidP="00D72665">
      <w:pPr>
        <w:shd w:val="clear" w:color="auto" w:fill="FFFFFF"/>
        <w:spacing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今年底適逢縣市長、縣市議員、鄉鎮長等「九合一」地方選舉，青平台「城鄉與區域治理」平台</w:t>
      </w:r>
      <w:r w:rsidR="005635EC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冀望藉由辦理</w:t>
      </w:r>
      <w:r w:rsidR="004166B6" w:rsidRPr="00D72665">
        <w:rPr>
          <w:rFonts w:ascii="楷體-繁" w:eastAsia="楷體-繁" w:hAnsi="楷體-繁" w:cs="AppleExternalUIFontTraditionalC" w:hint="eastAsia"/>
          <w:color w:val="000000" w:themeColor="text1"/>
          <w:sz w:val="26"/>
          <w:szCs w:val="26"/>
          <w:lang w:val="en-US"/>
        </w:rPr>
        <w:t>「永續城市治理</w:t>
      </w:r>
      <w:r w:rsidR="00787619" w:rsidRPr="00D72665">
        <w:rPr>
          <w:rFonts w:ascii="楷體-繁" w:eastAsia="楷體-繁" w:hAnsi="楷體-繁" w:cs="AppleExternalUIFontTraditionalC" w:hint="eastAsia"/>
          <w:color w:val="000000" w:themeColor="text1"/>
          <w:sz w:val="26"/>
          <w:szCs w:val="26"/>
          <w:lang w:val="en-US"/>
        </w:rPr>
        <w:t>之</w:t>
      </w:r>
      <w:r w:rsidR="004166B6" w:rsidRPr="00D72665">
        <w:rPr>
          <w:rFonts w:ascii="楷體-繁" w:eastAsia="楷體-繁" w:hAnsi="楷體-繁" w:cs="AppleExternalUIFontTraditionalC" w:hint="eastAsia"/>
          <w:color w:val="000000" w:themeColor="text1"/>
          <w:sz w:val="26"/>
          <w:szCs w:val="26"/>
          <w:lang w:val="en-US"/>
        </w:rPr>
        <w:t>新思維」系列論壇</w:t>
      </w:r>
      <w:r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，邀集各方利害關係人，以</w:t>
      </w:r>
      <w:r w:rsidR="001D08E2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創</w:t>
      </w:r>
      <w:r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新思維</w:t>
      </w:r>
      <w:r w:rsidR="001D08E2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看待地方的老問題與舊體系，找出城市治理的新主張</w:t>
      </w:r>
      <w:r w:rsidR="00FC6585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A571B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1D08E2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強化台灣地方</w:t>
      </w:r>
      <w:r w:rsidR="006424C2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治理</w:t>
      </w:r>
      <w:r w:rsidR="001D08E2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FC6585"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民主的永續發展。</w:t>
      </w:r>
    </w:p>
    <w:p w14:paraId="604B9A09" w14:textId="77777777" w:rsidR="00302376" w:rsidRPr="00D72665" w:rsidRDefault="00302376" w:rsidP="00302376">
      <w:pPr>
        <w:shd w:val="clear" w:color="auto" w:fill="FFFFFF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0C59E3" w14:textId="543AD6D1" w:rsidR="00E17925" w:rsidRPr="00D72665" w:rsidRDefault="00022CCE" w:rsidP="00D72665">
      <w:pPr>
        <w:shd w:val="clear" w:color="auto" w:fill="FFFFFF"/>
        <w:spacing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本</w:t>
      </w:r>
      <w:r w:rsidRPr="00D72665">
        <w:rPr>
          <w:rFonts w:ascii="標楷體" w:eastAsia="標楷體" w:hAnsi="標楷體" w:hint="eastAsia"/>
          <w:color w:val="000000" w:themeColor="text1"/>
          <w:sz w:val="28"/>
          <w:szCs w:val="28"/>
        </w:rPr>
        <w:t>系列活動</w:t>
      </w:r>
      <w:r w:rsidR="00302376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第一場將</w:t>
      </w:r>
      <w:r w:rsidR="006424C2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關心</w:t>
      </w:r>
      <w:r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許多住民切身的</w:t>
      </w:r>
      <w:r w:rsidR="00302376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居住議題</w:t>
      </w:r>
      <w:r w:rsidR="00A67658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。</w:t>
      </w:r>
      <w:r w:rsidR="00302376"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當前</w:t>
      </w:r>
      <w:r w:rsidR="00A67658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民眾對於居住的整體感受</w:t>
      </w:r>
      <w:r w:rsidR="001D08E2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，</w:t>
      </w:r>
      <w:r w:rsidR="00A67658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可歸納為</w:t>
      </w:r>
      <w:r w:rsidR="00302376"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「買不起、租不好、等不到」</w:t>
      </w:r>
      <w:r w:rsidR="006A571B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。</w:t>
      </w:r>
      <w:r w:rsidR="00302376"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而</w:t>
      </w:r>
      <w:r w:rsidR="00A67658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這些問題</w:t>
      </w:r>
      <w:r w:rsidR="006A571B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，乃</w:t>
      </w:r>
      <w:r w:rsidR="00A67658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是</w:t>
      </w:r>
      <w:r w:rsidR="006573EB" w:rsidRPr="00D72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長期以來</w:t>
      </w:r>
      <w:r w:rsidR="006A571B" w:rsidRPr="00D72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6573EB" w:rsidRPr="00D72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台灣政治環境與歷史背景之下的產物。近年來，政府試圖以興建社會住宅來</w:t>
      </w:r>
      <w:r w:rsidR="00E17925" w:rsidRPr="00D72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緩解居住</w:t>
      </w:r>
      <w:r w:rsidR="006573EB" w:rsidRPr="00D72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問題</w:t>
      </w:r>
      <w:r w:rsidR="00AE0CCA" w:rsidRPr="00D72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；</w:t>
      </w:r>
      <w:r w:rsidR="006A571B" w:rsidRPr="00D72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目前</w:t>
      </w:r>
      <w:r w:rsidR="00E17925" w:rsidRPr="00D72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雖有初步成果，但</w:t>
      </w:r>
      <w:r w:rsidR="00AE0CCA" w:rsidRPr="00D72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不可諱言，仍</w:t>
      </w:r>
      <w:r w:rsidR="00E17925" w:rsidRPr="00D72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面臨許多瓶頸與挑戰。</w:t>
      </w:r>
    </w:p>
    <w:p w14:paraId="29314FFF" w14:textId="77777777" w:rsidR="005635EC" w:rsidRPr="00D72665" w:rsidRDefault="005635EC" w:rsidP="00A021A3">
      <w:pPr>
        <w:shd w:val="clear" w:color="auto" w:fill="FFFFFF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</w:p>
    <w:p w14:paraId="379226D0" w14:textId="704FEFFB" w:rsidR="00302376" w:rsidRPr="00D72665" w:rsidRDefault="006573EB" w:rsidP="00D72665">
      <w:pPr>
        <w:shd w:val="clear" w:color="auto" w:fill="FFFFFF"/>
        <w:spacing w:line="440" w:lineRule="exact"/>
        <w:ind w:firstLineChars="200" w:firstLine="560"/>
        <w:jc w:val="both"/>
        <w:rPr>
          <w:rFonts w:ascii="標楷體" w:eastAsia="標楷體" w:hAnsi="標楷體" w:cs="PingFang TC"/>
          <w:color w:val="000000" w:themeColor="text1"/>
          <w:sz w:val="28"/>
          <w:szCs w:val="28"/>
          <w:lang w:val="en-US"/>
        </w:rPr>
      </w:pPr>
      <w:r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我們都理解</w:t>
      </w:r>
      <w:r w:rsidR="00E17925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社會住宅並非</w:t>
      </w:r>
      <w:r w:rsidR="00302376"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所有居住問題的解方，但卻是一個</w:t>
      </w:r>
      <w:r w:rsidR="00A021A3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可以翻轉城市「空間性」、「公共性」、「社會性」、「系統性」的契機。</w:t>
      </w:r>
      <w:r w:rsidR="00274020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因此，</w:t>
      </w:r>
      <w:r w:rsidR="00302376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我們將</w:t>
      </w:r>
      <w:r w:rsidR="00A021A3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第一場</w:t>
      </w:r>
      <w:r w:rsidR="004166B6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論壇</w:t>
      </w:r>
      <w:r w:rsidR="00302376"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主</w:t>
      </w:r>
      <w:r w:rsidR="00302376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題更聚焦於</w:t>
      </w:r>
      <w:r w:rsidR="00302376"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社會住宅</w:t>
      </w:r>
      <w:r w:rsidR="00302376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。除了討論</w:t>
      </w:r>
      <w:r w:rsidR="00302376" w:rsidRPr="00D72665">
        <w:rPr>
          <w:rFonts w:ascii="標楷體" w:eastAsia="標楷體" w:hAnsi="標楷體" w:cs="PingFang TC" w:hint="eastAsia"/>
          <w:color w:val="000000" w:themeColor="text1"/>
          <w:sz w:val="28"/>
          <w:szCs w:val="28"/>
          <w:lang w:val="en-US"/>
        </w:rPr>
        <w:t>如何突破目前社會住宅興辦的困境外，也</w:t>
      </w:r>
      <w:r w:rsidR="004166B6" w:rsidRPr="00D72665">
        <w:rPr>
          <w:rFonts w:ascii="標楷體" w:eastAsia="標楷體" w:hAnsi="標楷體" w:cs="PingFang TC" w:hint="eastAsia"/>
          <w:color w:val="000000" w:themeColor="text1"/>
          <w:sz w:val="28"/>
          <w:szCs w:val="28"/>
          <w:lang w:val="en-US"/>
        </w:rPr>
        <w:t>將</w:t>
      </w:r>
      <w:r w:rsidR="00302376" w:rsidRPr="00D72665">
        <w:rPr>
          <w:rFonts w:ascii="標楷體" w:eastAsia="標楷體" w:hAnsi="標楷體" w:cs="PingFang TC" w:hint="eastAsia"/>
          <w:color w:val="000000" w:themeColor="text1"/>
          <w:sz w:val="28"/>
          <w:szCs w:val="28"/>
          <w:lang w:val="en-US"/>
        </w:rPr>
        <w:t>就營運管理面</w:t>
      </w:r>
      <w:r w:rsidR="00274020" w:rsidRPr="00D72665">
        <w:rPr>
          <w:rFonts w:ascii="標楷體" w:eastAsia="標楷體" w:hAnsi="標楷體" w:cs="PingFang TC" w:hint="eastAsia"/>
          <w:color w:val="000000" w:themeColor="text1"/>
          <w:sz w:val="28"/>
          <w:szCs w:val="28"/>
          <w:lang w:val="en-US"/>
        </w:rPr>
        <w:t>，</w:t>
      </w:r>
      <w:r w:rsidR="00302376" w:rsidRPr="00D72665">
        <w:rPr>
          <w:rFonts w:ascii="標楷體" w:eastAsia="標楷體" w:hAnsi="標楷體" w:cs="PingFang TC" w:hint="eastAsia"/>
          <w:color w:val="000000" w:themeColor="text1"/>
          <w:sz w:val="28"/>
          <w:szCs w:val="28"/>
          <w:lang w:val="en-US"/>
        </w:rPr>
        <w:t>去探討如何讓社會住宅可長可久。</w:t>
      </w:r>
    </w:p>
    <w:p w14:paraId="0245F906" w14:textId="77777777" w:rsidR="00274020" w:rsidRPr="00D72665" w:rsidRDefault="00274020" w:rsidP="00A021A3">
      <w:pPr>
        <w:shd w:val="clear" w:color="auto" w:fill="FFFFFF"/>
        <w:spacing w:line="440" w:lineRule="exact"/>
        <w:jc w:val="both"/>
        <w:rPr>
          <w:rFonts w:ascii="標楷體" w:eastAsia="標楷體" w:hAnsi="標楷體" w:cs="PingFang TC"/>
          <w:color w:val="000000" w:themeColor="text1"/>
          <w:sz w:val="28"/>
          <w:szCs w:val="28"/>
          <w:lang w:val="en-US"/>
        </w:rPr>
      </w:pPr>
    </w:p>
    <w:p w14:paraId="5FCB1A12" w14:textId="7897019A" w:rsidR="00FC6585" w:rsidRPr="00D72665" w:rsidRDefault="00C70D4F" w:rsidP="00D72665">
      <w:pPr>
        <w:shd w:val="clear" w:color="auto" w:fill="FFFFFF"/>
        <w:spacing w:line="440" w:lineRule="exact"/>
        <w:ind w:firstLineChars="200" w:firstLine="560"/>
        <w:jc w:val="both"/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  <w:lang w:val="en-US"/>
        </w:rPr>
      </w:pPr>
      <w:r w:rsidRPr="00D72665">
        <w:rPr>
          <w:rFonts w:ascii="標楷體" w:eastAsia="標楷體" w:hAnsi="標楷體" w:cs="PingFang TC" w:hint="eastAsia"/>
          <w:color w:val="000000" w:themeColor="text1"/>
          <w:sz w:val="28"/>
          <w:szCs w:val="28"/>
          <w:lang w:val="en-US"/>
        </w:rPr>
        <w:t>在這場</w:t>
      </w:r>
      <w:r w:rsidR="0034138E">
        <w:rPr>
          <w:rFonts w:ascii="標楷體" w:eastAsia="標楷體" w:hAnsi="標楷體" w:cs="PingFang TC" w:hint="eastAsia"/>
          <w:color w:val="000000" w:themeColor="text1"/>
          <w:sz w:val="28"/>
          <w:szCs w:val="28"/>
          <w:lang w:val="en-US"/>
        </w:rPr>
        <w:t>論壇</w:t>
      </w:r>
      <w:r w:rsidRPr="00D72665">
        <w:rPr>
          <w:rFonts w:ascii="標楷體" w:eastAsia="標楷體" w:hAnsi="標楷體" w:cs="PingFang TC" w:hint="eastAsia"/>
          <w:color w:val="000000" w:themeColor="text1"/>
          <w:sz w:val="28"/>
          <w:szCs w:val="28"/>
          <w:lang w:val="en-US"/>
        </w:rPr>
        <w:t>中，</w:t>
      </w:r>
      <w:r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我們預計</w:t>
      </w:r>
      <w:r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邀</w:t>
      </w:r>
      <w:r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請</w:t>
      </w:r>
      <w:r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中央與地方政府代表、公部門承辦單位、民意代表、地方團體及學者專家等各方</w:t>
      </w:r>
      <w:r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關切社會住宅的利</w:t>
      </w:r>
      <w:r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害關係人，</w:t>
      </w:r>
      <w:r w:rsidRPr="00D72665">
        <w:rPr>
          <w:rFonts w:ascii="標楷體" w:eastAsia="標楷體" w:hAnsi="標楷體" w:cs="Gungsuh"/>
          <w:color w:val="000000" w:themeColor="text1"/>
          <w:sz w:val="28"/>
          <w:szCs w:val="28"/>
        </w:rPr>
        <w:t>一同思辨、討論</w:t>
      </w:r>
      <w:r w:rsidR="00787619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，</w:t>
      </w:r>
      <w:r w:rsidR="00C00AFF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用</w:t>
      </w:r>
      <w:r w:rsidRPr="00D72665">
        <w:rPr>
          <w:rFonts w:ascii="標楷體" w:eastAsia="標楷體" w:hAnsi="標楷體" w:cs="Gungsuh"/>
          <w:color w:val="000000" w:themeColor="text1"/>
          <w:sz w:val="28"/>
          <w:szCs w:val="28"/>
        </w:rPr>
        <w:t>創新思維</w:t>
      </w:r>
      <w:r w:rsidR="00274020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，</w:t>
      </w:r>
      <w:r w:rsidR="00C00AFF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建構多元層次的公共性</w:t>
      </w:r>
      <w:r w:rsidR="00C00AFF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，</w:t>
      </w:r>
      <w:r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尋找出共融平權的</w:t>
      </w:r>
      <w:r w:rsidR="00274020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社</w:t>
      </w:r>
      <w:r w:rsidR="006A571B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會住</w:t>
      </w:r>
      <w:r w:rsidR="00274020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宅</w:t>
      </w:r>
      <w:r w:rsidRPr="00D72665"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  <w:t>新願景。</w:t>
      </w:r>
      <w:r w:rsidR="00274020" w:rsidRPr="00D72665">
        <w:rPr>
          <w:rFonts w:ascii="標楷體" w:eastAsia="標楷體" w:hAnsi="標楷體" w:cs="Gungsuh" w:hint="eastAsia"/>
          <w:color w:val="000000" w:themeColor="text1"/>
          <w:sz w:val="28"/>
          <w:szCs w:val="28"/>
          <w:highlight w:val="white"/>
        </w:rPr>
        <w:t>誠摯歡迎您的參與！</w:t>
      </w:r>
    </w:p>
    <w:p w14:paraId="76A334A4" w14:textId="56C00206" w:rsidR="00856C18" w:rsidRDefault="00856C18" w:rsidP="00C70D4F">
      <w:pPr>
        <w:shd w:val="clear" w:color="auto" w:fill="FFFFFF"/>
        <w:spacing w:line="440" w:lineRule="exact"/>
        <w:jc w:val="both"/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</w:rPr>
      </w:pPr>
    </w:p>
    <w:p w14:paraId="1F1A77B3" w14:textId="77777777" w:rsidR="002643A2" w:rsidRPr="002643A2" w:rsidRDefault="002643A2" w:rsidP="00C70D4F">
      <w:pPr>
        <w:shd w:val="clear" w:color="auto" w:fill="FFFFFF"/>
        <w:spacing w:line="440" w:lineRule="exact"/>
        <w:jc w:val="both"/>
        <w:rPr>
          <w:rFonts w:ascii="標楷體" w:eastAsia="標楷體" w:hAnsi="標楷體" w:cs="Gungsuh"/>
          <w:color w:val="000000" w:themeColor="text1"/>
          <w:sz w:val="28"/>
          <w:szCs w:val="28"/>
          <w:highlight w:val="white"/>
          <w:lang w:val="en-US"/>
        </w:rPr>
      </w:pPr>
    </w:p>
    <w:p w14:paraId="3C6BE401" w14:textId="5E24815A" w:rsidR="005720FB" w:rsidRPr="00D72665" w:rsidRDefault="00E13325" w:rsidP="0022648F">
      <w:pPr>
        <w:spacing w:line="500" w:lineRule="exact"/>
        <w:ind w:leftChars="64" w:left="636" w:right="-420" w:hanging="49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665">
        <w:rPr>
          <w:rFonts w:ascii="標楷體" w:eastAsia="標楷體" w:hAnsi="標楷體" w:cs="Arial Unicode MS"/>
          <w:b/>
          <w:bCs/>
          <w:color w:val="000000" w:themeColor="text1"/>
          <w:sz w:val="28"/>
          <w:szCs w:val="28"/>
        </w:rPr>
        <w:lastRenderedPageBreak/>
        <w:t>二、主辦單位</w:t>
      </w:r>
      <w:r w:rsidRPr="00D72665">
        <w:rPr>
          <w:rFonts w:ascii="標楷體" w:eastAsia="標楷體" w:hAnsi="標楷體" w:cs="Arial Unicode MS"/>
          <w:color w:val="000000" w:themeColor="text1"/>
          <w:sz w:val="28"/>
          <w:szCs w:val="28"/>
        </w:rPr>
        <w:t>：青平台永續民主研究中心</w:t>
      </w:r>
    </w:p>
    <w:p w14:paraId="1216C6F1" w14:textId="6A1DFABD" w:rsidR="005720FB" w:rsidRPr="00D72665" w:rsidRDefault="00E13325" w:rsidP="0022648F">
      <w:pPr>
        <w:spacing w:line="500" w:lineRule="exact"/>
        <w:ind w:leftChars="64" w:left="636" w:right="-7" w:hanging="49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665">
        <w:rPr>
          <w:rFonts w:ascii="標楷體" w:eastAsia="標楷體" w:hAnsi="標楷體" w:cs="Arial Unicode MS"/>
          <w:b/>
          <w:bCs/>
          <w:color w:val="000000" w:themeColor="text1"/>
          <w:sz w:val="28"/>
          <w:szCs w:val="28"/>
        </w:rPr>
        <w:t>三、協辦單位</w:t>
      </w:r>
      <w:r w:rsidRPr="00D72665">
        <w:rPr>
          <w:rFonts w:ascii="標楷體" w:eastAsia="標楷體" w:hAnsi="標楷體" w:cs="Arial Unicode MS"/>
          <w:color w:val="000000" w:themeColor="text1"/>
          <w:sz w:val="28"/>
          <w:szCs w:val="28"/>
        </w:rPr>
        <w:t>：Ours都市改革組織、社會住宅推動聯盟、政治大學創新民主中心</w:t>
      </w:r>
    </w:p>
    <w:p w14:paraId="0EDAD775" w14:textId="5F0D4089" w:rsidR="005720FB" w:rsidRPr="00D72665" w:rsidRDefault="00E13325" w:rsidP="0022648F">
      <w:pPr>
        <w:spacing w:line="500" w:lineRule="exact"/>
        <w:ind w:leftChars="64" w:left="636" w:right="-420" w:hanging="49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665">
        <w:rPr>
          <w:rFonts w:ascii="標楷體" w:eastAsia="標楷體" w:hAnsi="標楷體" w:cs="Arial Unicode MS"/>
          <w:b/>
          <w:bCs/>
          <w:color w:val="000000" w:themeColor="text1"/>
          <w:sz w:val="28"/>
          <w:szCs w:val="28"/>
        </w:rPr>
        <w:t>四、辦理</w:t>
      </w:r>
      <w:r w:rsidR="00151813" w:rsidRPr="00D72665">
        <w:rPr>
          <w:rFonts w:ascii="標楷體" w:eastAsia="標楷體" w:hAnsi="標楷體" w:cs="Arial Unicode MS" w:hint="eastAsia"/>
          <w:b/>
          <w:bCs/>
          <w:color w:val="000000" w:themeColor="text1"/>
          <w:sz w:val="28"/>
          <w:szCs w:val="28"/>
        </w:rPr>
        <w:t>時間</w:t>
      </w:r>
      <w:r w:rsidRPr="00D72665">
        <w:rPr>
          <w:rFonts w:ascii="標楷體" w:eastAsia="標楷體" w:hAnsi="標楷體" w:cs="Arial Unicode MS"/>
          <w:color w:val="000000" w:themeColor="text1"/>
          <w:sz w:val="28"/>
          <w:szCs w:val="28"/>
        </w:rPr>
        <w:t>：2022年5月21日(六) ，</w:t>
      </w:r>
      <w:r w:rsidR="000941F3" w:rsidRPr="00D7266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10時至</w:t>
      </w:r>
      <w:r w:rsidR="00E258AA" w:rsidRPr="00D72665">
        <w:rPr>
          <w:rFonts w:ascii="標楷體" w:eastAsia="標楷體" w:hAnsi="標楷體" w:cs="Arial Unicode MS"/>
          <w:color w:val="000000" w:themeColor="text1"/>
          <w:sz w:val="28"/>
          <w:szCs w:val="28"/>
          <w:lang w:val="en-US"/>
        </w:rPr>
        <w:t>1</w:t>
      </w:r>
      <w:r w:rsidR="00E258AA" w:rsidRPr="00D72665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en-US"/>
        </w:rPr>
        <w:t>2</w:t>
      </w:r>
      <w:r w:rsidR="000941F3" w:rsidRPr="00D7266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時</w:t>
      </w:r>
    </w:p>
    <w:p w14:paraId="7C88570D" w14:textId="598DE582" w:rsidR="005720FB" w:rsidRPr="00D72665" w:rsidRDefault="00E13325" w:rsidP="0022648F">
      <w:pPr>
        <w:spacing w:line="500" w:lineRule="exact"/>
        <w:ind w:leftChars="64" w:left="636" w:right="-420" w:hanging="49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665">
        <w:rPr>
          <w:rFonts w:ascii="標楷體" w:eastAsia="標楷體" w:hAnsi="標楷體" w:cs="Arial Unicode MS"/>
          <w:b/>
          <w:bCs/>
          <w:color w:val="000000" w:themeColor="text1"/>
          <w:sz w:val="28"/>
          <w:szCs w:val="28"/>
        </w:rPr>
        <w:t>五、辦理</w:t>
      </w:r>
      <w:r w:rsidR="00E258AA" w:rsidRPr="00D72665">
        <w:rPr>
          <w:rFonts w:ascii="標楷體" w:eastAsia="標楷體" w:hAnsi="標楷體" w:cs="Arial Unicode MS" w:hint="eastAsia"/>
          <w:b/>
          <w:bCs/>
          <w:color w:val="000000" w:themeColor="text1"/>
          <w:sz w:val="28"/>
          <w:szCs w:val="28"/>
        </w:rPr>
        <w:t>方式</w:t>
      </w:r>
      <w:r w:rsidRPr="00D7266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：</w:t>
      </w:r>
      <w:r w:rsidR="004166B6" w:rsidRPr="00D7266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以</w:t>
      </w:r>
      <w:r w:rsidR="00360706" w:rsidRPr="00D7266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線上</w:t>
      </w:r>
      <w:r w:rsidR="004166B6" w:rsidRPr="00D7266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方式舉辦，論壇網址將於活動前三日提供與會者</w:t>
      </w:r>
    </w:p>
    <w:p w14:paraId="46F47AC2" w14:textId="3200F5D1" w:rsidR="00411D0C" w:rsidRPr="00D72665" w:rsidRDefault="00E13325" w:rsidP="00A64076">
      <w:pPr>
        <w:spacing w:line="500" w:lineRule="exact"/>
        <w:ind w:leftChars="64" w:left="636" w:right="1" w:hanging="495"/>
        <w:jc w:val="both"/>
        <w:rPr>
          <w:rFonts w:ascii="標楷體" w:eastAsia="標楷體" w:hAnsi="標楷體"/>
          <w:color w:val="000000" w:themeColor="text1"/>
          <w:sz w:val="28"/>
          <w:szCs w:val="21"/>
          <w:lang w:val="en-US"/>
        </w:rPr>
      </w:pPr>
      <w:r w:rsidRPr="00D72665">
        <w:rPr>
          <w:rFonts w:ascii="標楷體" w:eastAsia="標楷體" w:hAnsi="標楷體" w:cs="Arial Unicode MS"/>
          <w:b/>
          <w:bCs/>
          <w:color w:val="000000" w:themeColor="text1"/>
          <w:sz w:val="28"/>
          <w:szCs w:val="28"/>
        </w:rPr>
        <w:t>六、</w:t>
      </w:r>
      <w:r w:rsidR="00353497" w:rsidRPr="00D72665">
        <w:rPr>
          <w:rFonts w:ascii="標楷體" w:eastAsia="標楷體" w:hAnsi="標楷體" w:cs="Arial Unicode MS" w:hint="eastAsia"/>
          <w:b/>
          <w:bCs/>
          <w:color w:val="000000" w:themeColor="text1"/>
          <w:sz w:val="28"/>
          <w:szCs w:val="28"/>
        </w:rPr>
        <w:t>參與對象：</w:t>
      </w:r>
      <w:r w:rsidR="00353497" w:rsidRPr="00D72665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為確保討論品質並聚焦議題，本活動採完全邀請制、並設有人數上限。邀請對象包括各縣市府</w:t>
      </w:r>
      <w:r w:rsidR="00353497" w:rsidRPr="00D72665">
        <w:rPr>
          <w:rFonts w:ascii="標楷體" w:eastAsia="標楷體" w:hAnsi="標楷體" w:hint="eastAsia"/>
          <w:color w:val="000000" w:themeColor="text1"/>
          <w:sz w:val="28"/>
          <w:szCs w:val="21"/>
        </w:rPr>
        <w:t>社會住宅相關業務承辦人員、民間團體、學者專家、民意代表等關注社會住宅議題之工作者</w:t>
      </w:r>
    </w:p>
    <w:p w14:paraId="66B15C51" w14:textId="32F5352A" w:rsidR="004166B6" w:rsidRPr="00D72665" w:rsidRDefault="00353497" w:rsidP="0022648F">
      <w:pPr>
        <w:spacing w:line="500" w:lineRule="exact"/>
        <w:ind w:leftChars="64" w:left="636" w:right="-420" w:hanging="495"/>
        <w:jc w:val="both"/>
        <w:rPr>
          <w:rFonts w:ascii="標楷體" w:eastAsia="標楷體" w:hAnsi="標楷體" w:cs="Arial Unicode MS"/>
          <w:b/>
          <w:bCs/>
          <w:color w:val="000000" w:themeColor="text1"/>
          <w:sz w:val="28"/>
          <w:szCs w:val="28"/>
        </w:rPr>
      </w:pPr>
      <w:r w:rsidRPr="00D72665">
        <w:rPr>
          <w:rFonts w:ascii="標楷體" w:eastAsia="標楷體" w:hAnsi="標楷體" w:cs="Arial Unicode MS" w:hint="eastAsia"/>
          <w:b/>
          <w:bCs/>
          <w:color w:val="000000" w:themeColor="text1"/>
          <w:sz w:val="28"/>
          <w:szCs w:val="28"/>
        </w:rPr>
        <w:t>七、</w:t>
      </w:r>
      <w:r w:rsidR="004166B6" w:rsidRPr="00D72665">
        <w:rPr>
          <w:rFonts w:ascii="標楷體" w:eastAsia="標楷體" w:hAnsi="標楷體" w:cs="Arial Unicode MS" w:hint="eastAsia"/>
          <w:b/>
          <w:bCs/>
          <w:color w:val="000000" w:themeColor="text1"/>
          <w:sz w:val="28"/>
          <w:szCs w:val="28"/>
        </w:rPr>
        <w:t>報名方式：</w:t>
      </w:r>
      <w:r w:rsidR="004166B6" w:rsidRPr="00D72665">
        <w:rPr>
          <w:rFonts w:ascii="楷體-繁" w:eastAsia="楷體-繁" w:hAnsi="楷體-繁" w:hint="eastAsia"/>
          <w:color w:val="000000" w:themeColor="text1"/>
          <w:sz w:val="28"/>
          <w:szCs w:val="28"/>
        </w:rPr>
        <w:t>請於</w:t>
      </w:r>
      <w:r w:rsidR="004166B6" w:rsidRPr="00D72665">
        <w:rPr>
          <w:rFonts w:ascii="楷體-繁" w:eastAsia="楷體-繁" w:hAnsi="楷體-繁"/>
          <w:color w:val="000000" w:themeColor="text1"/>
          <w:sz w:val="28"/>
          <w:szCs w:val="28"/>
        </w:rPr>
        <w:t>5</w:t>
      </w:r>
      <w:r w:rsidR="004166B6" w:rsidRPr="00D72665">
        <w:rPr>
          <w:rFonts w:ascii="楷體-繁" w:eastAsia="楷體-繁" w:hAnsi="楷體-繁" w:hint="eastAsia"/>
          <w:color w:val="000000" w:themeColor="text1"/>
          <w:sz w:val="28"/>
          <w:szCs w:val="28"/>
        </w:rPr>
        <w:t>月1</w:t>
      </w:r>
      <w:r w:rsidR="00B35AD4" w:rsidRPr="00D72665">
        <w:rPr>
          <w:rFonts w:ascii="楷體-繁" w:eastAsia="楷體-繁" w:hAnsi="楷體-繁"/>
          <w:color w:val="000000" w:themeColor="text1"/>
          <w:sz w:val="28"/>
          <w:szCs w:val="28"/>
          <w:lang w:val="en-US"/>
        </w:rPr>
        <w:t>7</w:t>
      </w:r>
      <w:r w:rsidR="004166B6" w:rsidRPr="00D72665">
        <w:rPr>
          <w:rFonts w:ascii="楷體-繁" w:eastAsia="楷體-繁" w:hAnsi="楷體-繁" w:hint="eastAsia"/>
          <w:color w:val="000000" w:themeColor="text1"/>
          <w:sz w:val="28"/>
          <w:szCs w:val="28"/>
        </w:rPr>
        <w:t>日前完成線上報名表：</w:t>
      </w:r>
      <w:hyperlink r:id="rId7" w:history="1">
        <w:r w:rsidR="004166B6" w:rsidRPr="00D72665">
          <w:rPr>
            <w:rStyle w:val="ac"/>
            <w:rFonts w:ascii="楷體-繁" w:eastAsia="楷體-繁" w:hAnsi="楷體-繁"/>
            <w:color w:val="000000" w:themeColor="text1"/>
            <w:sz w:val="28"/>
            <w:szCs w:val="28"/>
          </w:rPr>
          <w:t>http://future4.tw/463wws</w:t>
        </w:r>
      </w:hyperlink>
    </w:p>
    <w:p w14:paraId="3237CF35" w14:textId="0B4F397C" w:rsidR="00E171CC" w:rsidRPr="00D72665" w:rsidRDefault="004166B6" w:rsidP="0022648F">
      <w:pPr>
        <w:spacing w:line="500" w:lineRule="exact"/>
        <w:ind w:leftChars="64" w:left="636" w:right="-420" w:hanging="495"/>
        <w:jc w:val="both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D72665">
        <w:rPr>
          <w:rFonts w:ascii="標楷體" w:eastAsia="標楷體" w:hAnsi="標楷體" w:cs="Arial Unicode MS" w:hint="eastAsia"/>
          <w:b/>
          <w:bCs/>
          <w:color w:val="000000" w:themeColor="text1"/>
          <w:sz w:val="28"/>
          <w:szCs w:val="28"/>
        </w:rPr>
        <w:t>八、</w:t>
      </w:r>
      <w:r w:rsidR="00E13325" w:rsidRPr="00D72665">
        <w:rPr>
          <w:rFonts w:ascii="標楷體" w:eastAsia="標楷體" w:hAnsi="標楷體" w:cs="Arial Unicode MS"/>
          <w:b/>
          <w:bCs/>
          <w:color w:val="000000" w:themeColor="text1"/>
          <w:sz w:val="28"/>
          <w:szCs w:val="28"/>
        </w:rPr>
        <w:t>活動議程</w:t>
      </w:r>
      <w:r w:rsidR="00E13325" w:rsidRPr="00D72665">
        <w:rPr>
          <w:rFonts w:ascii="標楷體" w:eastAsia="標楷體" w:hAnsi="標楷體" w:cs="Arial Unicode MS"/>
          <w:color w:val="000000" w:themeColor="text1"/>
          <w:sz w:val="28"/>
          <w:szCs w:val="28"/>
        </w:rPr>
        <w:t>：</w:t>
      </w:r>
    </w:p>
    <w:tbl>
      <w:tblPr>
        <w:tblW w:w="9356" w:type="dxa"/>
        <w:tblInd w:w="132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6"/>
        <w:gridCol w:w="6521"/>
      </w:tblGrid>
      <w:tr w:rsidR="00D72665" w:rsidRPr="00D72665" w14:paraId="5D1B91D8" w14:textId="77777777" w:rsidTr="005D082B">
        <w:tc>
          <w:tcPr>
            <w:tcW w:w="15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D9D9D9" w:themeFill="background1" w:themeFillShade="D9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645442F" w14:textId="77777777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>時間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D9D9D9" w:themeFill="background1" w:themeFillShade="D9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A558BB9" w14:textId="77777777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>主題</w:t>
            </w:r>
          </w:p>
        </w:tc>
        <w:tc>
          <w:tcPr>
            <w:tcW w:w="65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D9D9D9" w:themeFill="background1" w:themeFillShade="D9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DE3170" w14:textId="77777777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>主持人</w:t>
            </w:r>
            <w:r w:rsidRPr="00D72665">
              <w:rPr>
                <w:rFonts w:ascii="楷體-繁" w:eastAsia="楷體-繁" w:hAnsi="楷體-繁" w:cs="Helvetica Neue"/>
                <w:b/>
                <w:bCs/>
                <w:color w:val="000000" w:themeColor="text1"/>
                <w:sz w:val="24"/>
                <w:szCs w:val="24"/>
                <w:lang w:val="en-US"/>
              </w:rPr>
              <w:t>/</w:t>
            </w:r>
            <w:r w:rsidRPr="00D72665">
              <w:rPr>
                <w:rFonts w:ascii="楷體-繁" w:eastAsia="楷體-繁" w:hAnsi="楷體-繁" w:cs="PingFang TC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>主講人</w:t>
            </w:r>
            <w:r w:rsidRPr="00D72665">
              <w:rPr>
                <w:rFonts w:ascii="楷體-繁" w:eastAsia="楷體-繁" w:hAnsi="楷體-繁" w:cs="Helvetica Neue"/>
                <w:b/>
                <w:bCs/>
                <w:color w:val="000000" w:themeColor="text1"/>
                <w:sz w:val="24"/>
                <w:szCs w:val="24"/>
                <w:lang w:val="en-US"/>
              </w:rPr>
              <w:t>/</w:t>
            </w:r>
            <w:r w:rsidRPr="00D72665">
              <w:rPr>
                <w:rFonts w:ascii="楷體-繁" w:eastAsia="楷體-繁" w:hAnsi="楷體-繁" w:cs="PingFang TC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>回應人</w:t>
            </w:r>
          </w:p>
        </w:tc>
      </w:tr>
      <w:tr w:rsidR="00D72665" w:rsidRPr="00D72665" w14:paraId="57FFE381" w14:textId="77777777" w:rsidTr="005D082B">
        <w:tblPrEx>
          <w:tblBorders>
            <w:top w:val="none" w:sz="0" w:space="0" w:color="auto"/>
          </w:tblBorders>
        </w:tblPrEx>
        <w:tc>
          <w:tcPr>
            <w:tcW w:w="15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46B1AAA" w14:textId="6C24294D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  <w:t>09:40-10:00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BEAC7FF" w14:textId="77777777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報到</w:t>
            </w:r>
          </w:p>
        </w:tc>
        <w:tc>
          <w:tcPr>
            <w:tcW w:w="65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9074C1D" w14:textId="77777777" w:rsidR="00E171CC" w:rsidRPr="00D72665" w:rsidRDefault="00E171C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楷體-繁" w:eastAsia="楷體-繁" w:hAnsi="楷體-繁" w:cs="Helvetic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2665" w:rsidRPr="00D72665" w14:paraId="2D61A922" w14:textId="77777777" w:rsidTr="005D082B">
        <w:tblPrEx>
          <w:tblBorders>
            <w:top w:val="none" w:sz="0" w:space="0" w:color="auto"/>
          </w:tblBorders>
        </w:tblPrEx>
        <w:tc>
          <w:tcPr>
            <w:tcW w:w="15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C7A615" w14:textId="77777777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  <w:t>10:00-10:10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C3B1B6B" w14:textId="77777777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開幕式</w:t>
            </w:r>
          </w:p>
        </w:tc>
        <w:tc>
          <w:tcPr>
            <w:tcW w:w="65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2979CA8" w14:textId="77777777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鄭麗君（青平台董事長）</w:t>
            </w:r>
          </w:p>
        </w:tc>
      </w:tr>
      <w:tr w:rsidR="00D72665" w:rsidRPr="00D72665" w14:paraId="0ECE579F" w14:textId="77777777" w:rsidTr="005D082B">
        <w:tblPrEx>
          <w:tblBorders>
            <w:top w:val="none" w:sz="0" w:space="0" w:color="auto"/>
          </w:tblBorders>
        </w:tblPrEx>
        <w:tc>
          <w:tcPr>
            <w:tcW w:w="15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837DB2D" w14:textId="040B45D6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  <w:t>10:10-1</w:t>
            </w:r>
            <w:r w:rsidR="008B2304" w:rsidRPr="00D72665">
              <w:rPr>
                <w:rFonts w:ascii="楷體-繁" w:eastAsia="楷體-繁" w:hAnsi="楷體-繁" w:cs="Helvetica Neue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Pr="00D72665"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  <w:t>:</w:t>
            </w:r>
            <w:r w:rsidR="008B2304" w:rsidRPr="00D72665">
              <w:rPr>
                <w:rFonts w:ascii="楷體-繁" w:eastAsia="楷體-繁" w:hAnsi="楷體-繁" w:cs="Helvetica Neue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Pr="00D72665"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1E03799" w14:textId="77777777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台灣社會住宅推動現況與挑戰</w:t>
            </w:r>
          </w:p>
        </w:tc>
        <w:tc>
          <w:tcPr>
            <w:tcW w:w="65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B9282B0" w14:textId="77777777" w:rsidR="00787619" w:rsidRPr="00D72665" w:rsidRDefault="007876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PingFang TC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主持人：鄭麗君（青平台董事長）</w:t>
            </w:r>
          </w:p>
          <w:p w14:paraId="198BD406" w14:textId="5508BEF4" w:rsidR="008B2304" w:rsidRPr="00D72665" w:rsidRDefault="008B23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PingFang TC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主講人：</w:t>
            </w:r>
          </w:p>
          <w:p w14:paraId="10B97629" w14:textId="35CB0081" w:rsidR="00E171CC" w:rsidRPr="00D72665" w:rsidRDefault="00E171CC" w:rsidP="0036070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ascii="楷體-繁" w:eastAsia="楷體-繁" w:hAnsi="楷體-繁" w:cs="PingFang TC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花敬群（內政部政務次長、國家住宅及都市更新中心代理董事長）</w:t>
            </w:r>
          </w:p>
          <w:p w14:paraId="138BEA5F" w14:textId="77777777" w:rsidR="008B2304" w:rsidRPr="00D72665" w:rsidRDefault="008B23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PingFang TC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與談人：</w:t>
            </w:r>
          </w:p>
          <w:p w14:paraId="2D856EEC" w14:textId="073A731B" w:rsidR="008B2304" w:rsidRPr="00D72665" w:rsidRDefault="008B2304" w:rsidP="008B230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ascii="楷體-繁" w:eastAsia="楷體-繁" w:hAnsi="楷體-繁" w:cs="PingFang TC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曾旭正（</w:t>
            </w:r>
            <w:r w:rsidRPr="00D72665">
              <w:rPr>
                <w:rStyle w:val="ab"/>
                <w:rFonts w:ascii="楷體-繁" w:eastAsia="楷體-繁" w:hAnsi="楷體-繁"/>
                <w:b w:val="0"/>
                <w:bCs w:val="0"/>
                <w:color w:val="000000" w:themeColor="text1"/>
                <w:spacing w:val="38"/>
                <w:sz w:val="24"/>
                <w:szCs w:val="24"/>
                <w:shd w:val="clear" w:color="auto" w:fill="FFFFFF"/>
              </w:rPr>
              <w:t>臺南藝術大學建築藝術研究所教授</w:t>
            </w: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  <w:p w14:paraId="7201907F" w14:textId="7F1F523D" w:rsidR="008B2304" w:rsidRPr="00D72665" w:rsidRDefault="008B2304" w:rsidP="008B230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ascii="楷體-繁" w:eastAsia="楷體-繁" w:hAnsi="楷體-繁" w:cs="PingFang TC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龔書章（</w:t>
            </w:r>
            <w:r w:rsidRPr="00D72665">
              <w:rPr>
                <w:rFonts w:ascii="楷體-繁" w:eastAsia="楷體-繁" w:hAnsi="楷體-繁"/>
                <w:color w:val="000000" w:themeColor="text1"/>
                <w:sz w:val="24"/>
                <w:szCs w:val="24"/>
                <w:shd w:val="clear" w:color="auto" w:fill="FFFFFF"/>
              </w:rPr>
              <w:t>陽明交通大學建築研究所教授</w:t>
            </w: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  <w:p w14:paraId="6CE56FE4" w14:textId="11A8241A" w:rsidR="008B2304" w:rsidRPr="00D72665" w:rsidRDefault="008B2304" w:rsidP="008B230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ascii="楷體-繁" w:eastAsia="楷體-繁" w:hAnsi="楷體-繁" w:cs="PingFang TC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彭揚凱（</w:t>
            </w:r>
            <w:r w:rsidRPr="00D72665">
              <w:rPr>
                <w:rFonts w:ascii="楷體-繁" w:eastAsia="楷體-繁" w:hAnsi="楷體-繁" w:cs="PingFang TC"/>
                <w:color w:val="000000" w:themeColor="text1"/>
                <w:sz w:val="24"/>
                <w:szCs w:val="24"/>
                <w:lang w:val="en-US"/>
              </w:rPr>
              <w:t>O</w:t>
            </w: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URs都市改革組織秘書長）</w:t>
            </w:r>
          </w:p>
          <w:p w14:paraId="51C1B1C9" w14:textId="2734B01E" w:rsidR="008B2304" w:rsidRPr="00D72665" w:rsidRDefault="008B2304" w:rsidP="008B230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ascii="楷體-繁" w:eastAsia="楷體-繁" w:hAnsi="楷體-繁" w:cs="PingFang TC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劉惠芳（中國文化大學建築及都市設計學系助理教授）</w:t>
            </w:r>
          </w:p>
        </w:tc>
      </w:tr>
      <w:tr w:rsidR="00360706" w:rsidRPr="00D72665" w14:paraId="50DB0169" w14:textId="77777777" w:rsidTr="005D082B">
        <w:tc>
          <w:tcPr>
            <w:tcW w:w="15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3CCE4A" w14:textId="2F5A8A32" w:rsidR="00E171CC" w:rsidRPr="00D72665" w:rsidRDefault="00E17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  <w:t>1</w:t>
            </w:r>
            <w:r w:rsidR="008B2304" w:rsidRPr="00D72665">
              <w:rPr>
                <w:rFonts w:ascii="楷體-繁" w:eastAsia="楷體-繁" w:hAnsi="楷體-繁" w:cs="Helvetica Neue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Pr="00D72665"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  <w:t>:</w:t>
            </w:r>
            <w:r w:rsidR="008B2304" w:rsidRPr="00D72665">
              <w:rPr>
                <w:rFonts w:ascii="楷體-繁" w:eastAsia="楷體-繁" w:hAnsi="楷體-繁" w:cs="Helvetica Neue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Pr="00D72665"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  <w:t>0-1</w:t>
            </w:r>
            <w:r w:rsidR="008B2304" w:rsidRPr="00D72665">
              <w:rPr>
                <w:rFonts w:ascii="楷體-繁" w:eastAsia="楷體-繁" w:hAnsi="楷體-繁" w:cs="Helvetica Neue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D72665"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  <w:t>:00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1C2CE10" w14:textId="5B379368" w:rsidR="00E171CC" w:rsidRPr="00D72665" w:rsidRDefault="008B23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綜合問答</w:t>
            </w:r>
          </w:p>
        </w:tc>
        <w:tc>
          <w:tcPr>
            <w:tcW w:w="65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F587DB3" w14:textId="66761B5B" w:rsidR="00FE64B5" w:rsidRPr="00D72665" w:rsidRDefault="00E171CC" w:rsidP="008B23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楷體-繁" w:eastAsia="楷體-繁" w:hAnsi="楷體-繁" w:cs="Helvetica Neue"/>
                <w:color w:val="000000" w:themeColor="text1"/>
                <w:sz w:val="24"/>
                <w:szCs w:val="24"/>
                <w:lang w:val="en-US"/>
              </w:rPr>
            </w:pPr>
            <w:r w:rsidRPr="00D72665">
              <w:rPr>
                <w:rFonts w:ascii="楷體-繁" w:eastAsia="楷體-繁" w:hAnsi="楷體-繁" w:cs="PingFang TC" w:hint="eastAsia"/>
                <w:color w:val="000000" w:themeColor="text1"/>
                <w:sz w:val="24"/>
                <w:szCs w:val="24"/>
                <w:lang w:val="en-US"/>
              </w:rPr>
              <w:t>主持人：鄭麗君（青平台董事長）</w:t>
            </w:r>
          </w:p>
        </w:tc>
      </w:tr>
    </w:tbl>
    <w:p w14:paraId="2C20614F" w14:textId="77777777" w:rsidR="005720FB" w:rsidRPr="00D72665" w:rsidRDefault="005720FB" w:rsidP="00A146C5">
      <w:pPr>
        <w:spacing w:before="240" w:after="240" w:line="360" w:lineRule="auto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sectPr w:rsidR="005720FB" w:rsidRPr="00D72665" w:rsidSect="008A2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4" w:right="1416" w:bottom="389" w:left="1133" w:header="18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B6C6" w14:textId="77777777" w:rsidR="00EB37E8" w:rsidRDefault="00EB37E8" w:rsidP="00A146C5">
      <w:pPr>
        <w:spacing w:line="240" w:lineRule="auto"/>
      </w:pPr>
      <w:r>
        <w:separator/>
      </w:r>
    </w:p>
  </w:endnote>
  <w:endnote w:type="continuationSeparator" w:id="0">
    <w:p w14:paraId="158F7BAD" w14:textId="77777777" w:rsidR="00EB37E8" w:rsidRDefault="00EB37E8" w:rsidP="00A14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ppleExternalUIFontTraditionalC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9B5" w14:textId="77777777" w:rsidR="008B2304" w:rsidRDefault="008B23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8337" w14:textId="77777777" w:rsidR="008B2304" w:rsidRDefault="008B23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005D" w14:textId="77777777" w:rsidR="008B2304" w:rsidRDefault="008B23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8919" w14:textId="77777777" w:rsidR="00EB37E8" w:rsidRDefault="00EB37E8" w:rsidP="00A146C5">
      <w:pPr>
        <w:spacing w:line="240" w:lineRule="auto"/>
      </w:pPr>
      <w:r>
        <w:separator/>
      </w:r>
    </w:p>
  </w:footnote>
  <w:footnote w:type="continuationSeparator" w:id="0">
    <w:p w14:paraId="77A99AF3" w14:textId="77777777" w:rsidR="00EB37E8" w:rsidRDefault="00EB37E8" w:rsidP="00A14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B175" w14:textId="77777777" w:rsidR="00FE64B5" w:rsidRDefault="00FE64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D3EC" w14:textId="77777777" w:rsidR="00FE64B5" w:rsidRDefault="00FE64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E027" w14:textId="77777777" w:rsidR="00FE64B5" w:rsidRDefault="00FE64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F5E87"/>
    <w:multiLevelType w:val="hybridMultilevel"/>
    <w:tmpl w:val="AE740D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B960AC"/>
    <w:multiLevelType w:val="hybridMultilevel"/>
    <w:tmpl w:val="D3B09D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29606510">
    <w:abstractNumId w:val="0"/>
  </w:num>
  <w:num w:numId="2" w16cid:durableId="200496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FB"/>
    <w:rsid w:val="00022CCE"/>
    <w:rsid w:val="00045850"/>
    <w:rsid w:val="0007050D"/>
    <w:rsid w:val="000941F3"/>
    <w:rsid w:val="000B6F77"/>
    <w:rsid w:val="000C0371"/>
    <w:rsid w:val="00151813"/>
    <w:rsid w:val="00160418"/>
    <w:rsid w:val="001D08E2"/>
    <w:rsid w:val="0022648F"/>
    <w:rsid w:val="002643A2"/>
    <w:rsid w:val="00274020"/>
    <w:rsid w:val="00282FA6"/>
    <w:rsid w:val="00291B21"/>
    <w:rsid w:val="002A75FA"/>
    <w:rsid w:val="00302376"/>
    <w:rsid w:val="0034138E"/>
    <w:rsid w:val="00353497"/>
    <w:rsid w:val="00360706"/>
    <w:rsid w:val="00382331"/>
    <w:rsid w:val="003C35AE"/>
    <w:rsid w:val="00411D0C"/>
    <w:rsid w:val="004130F8"/>
    <w:rsid w:val="004166B6"/>
    <w:rsid w:val="004553C1"/>
    <w:rsid w:val="00474C81"/>
    <w:rsid w:val="004D24C6"/>
    <w:rsid w:val="004F14E1"/>
    <w:rsid w:val="00507777"/>
    <w:rsid w:val="00525416"/>
    <w:rsid w:val="005326A0"/>
    <w:rsid w:val="00544340"/>
    <w:rsid w:val="00545400"/>
    <w:rsid w:val="005635EC"/>
    <w:rsid w:val="005720FB"/>
    <w:rsid w:val="005D082B"/>
    <w:rsid w:val="00622C41"/>
    <w:rsid w:val="00630ABC"/>
    <w:rsid w:val="00632DA1"/>
    <w:rsid w:val="006424C2"/>
    <w:rsid w:val="006573EB"/>
    <w:rsid w:val="006A571B"/>
    <w:rsid w:val="00712C4B"/>
    <w:rsid w:val="007355E3"/>
    <w:rsid w:val="00773B41"/>
    <w:rsid w:val="00787619"/>
    <w:rsid w:val="00856C18"/>
    <w:rsid w:val="008704DA"/>
    <w:rsid w:val="008A2026"/>
    <w:rsid w:val="008B2304"/>
    <w:rsid w:val="009F0AFA"/>
    <w:rsid w:val="009F2AF6"/>
    <w:rsid w:val="00A021A3"/>
    <w:rsid w:val="00A146C5"/>
    <w:rsid w:val="00A6012D"/>
    <w:rsid w:val="00A64076"/>
    <w:rsid w:val="00A67658"/>
    <w:rsid w:val="00A92B3A"/>
    <w:rsid w:val="00AE0CCA"/>
    <w:rsid w:val="00B35AD4"/>
    <w:rsid w:val="00B63CD9"/>
    <w:rsid w:val="00BD16EC"/>
    <w:rsid w:val="00BF315C"/>
    <w:rsid w:val="00C00AFF"/>
    <w:rsid w:val="00C40B46"/>
    <w:rsid w:val="00C41D4F"/>
    <w:rsid w:val="00C70D4F"/>
    <w:rsid w:val="00C760A2"/>
    <w:rsid w:val="00C836B3"/>
    <w:rsid w:val="00CA1CF3"/>
    <w:rsid w:val="00D72665"/>
    <w:rsid w:val="00DC7399"/>
    <w:rsid w:val="00E13325"/>
    <w:rsid w:val="00E171CC"/>
    <w:rsid w:val="00E17925"/>
    <w:rsid w:val="00E258AA"/>
    <w:rsid w:val="00E65787"/>
    <w:rsid w:val="00EB37E8"/>
    <w:rsid w:val="00EC55B5"/>
    <w:rsid w:val="00F4720F"/>
    <w:rsid w:val="00FA311C"/>
    <w:rsid w:val="00FB3113"/>
    <w:rsid w:val="00FC6585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7C5B4"/>
  <w15:docId w15:val="{F582A877-689A-D24D-B6DB-C28B710A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14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46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4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46C5"/>
    <w:rPr>
      <w:sz w:val="20"/>
      <w:szCs w:val="20"/>
    </w:rPr>
  </w:style>
  <w:style w:type="paragraph" w:styleId="aa">
    <w:name w:val="List Paragraph"/>
    <w:basedOn w:val="a"/>
    <w:uiPriority w:val="34"/>
    <w:qFormat/>
    <w:rsid w:val="00C836B3"/>
    <w:pPr>
      <w:ind w:leftChars="200" w:left="480"/>
    </w:pPr>
  </w:style>
  <w:style w:type="character" w:styleId="ab">
    <w:name w:val="Strong"/>
    <w:basedOn w:val="a0"/>
    <w:uiPriority w:val="22"/>
    <w:qFormat/>
    <w:rsid w:val="00291B21"/>
    <w:rPr>
      <w:b/>
      <w:bCs/>
    </w:rPr>
  </w:style>
  <w:style w:type="character" w:styleId="ac">
    <w:name w:val="Hyperlink"/>
    <w:rsid w:val="00416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uture4.tw/463ww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Future-H</dc:creator>
  <cp:lastModifiedBy>Microsoft Office User</cp:lastModifiedBy>
  <cp:revision>7</cp:revision>
  <cp:lastPrinted>2022-05-06T05:34:00Z</cp:lastPrinted>
  <dcterms:created xsi:type="dcterms:W3CDTF">2022-05-06T01:45:00Z</dcterms:created>
  <dcterms:modified xsi:type="dcterms:W3CDTF">2022-05-10T08:04:00Z</dcterms:modified>
</cp:coreProperties>
</file>